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420ECC6B" w:rsidR="00332516" w:rsidRPr="00332516" w:rsidRDefault="00332516" w:rsidP="00332516">
                            <w:pPr>
                              <w:jc w:val="center"/>
                              <w:rPr>
                                <w:sz w:val="44"/>
                                <w:szCs w:val="44"/>
                              </w:rPr>
                            </w:pPr>
                            <w:r w:rsidRPr="00332516">
                              <w:rPr>
                                <w:sz w:val="44"/>
                                <w:szCs w:val="44"/>
                              </w:rPr>
                              <w:t xml:space="preserve">Curriculum Overview </w:t>
                            </w:r>
                            <w:r w:rsidR="000E0E7F">
                              <w:rPr>
                                <w:sz w:val="44"/>
                                <w:szCs w:val="44"/>
                              </w:rPr>
                              <w:t>–</w:t>
                            </w:r>
                            <w:r w:rsidRPr="00332516">
                              <w:rPr>
                                <w:sz w:val="44"/>
                                <w:szCs w:val="44"/>
                              </w:rPr>
                              <w:t xml:space="preserve"> </w:t>
                            </w:r>
                            <w:r w:rsidR="000A70F8">
                              <w:rPr>
                                <w:sz w:val="44"/>
                                <w:szCs w:val="44"/>
                              </w:rPr>
                              <w:t>Religious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420ECC6B" w:rsidR="00332516" w:rsidRPr="00332516" w:rsidRDefault="00332516" w:rsidP="00332516">
                      <w:pPr>
                        <w:jc w:val="center"/>
                        <w:rPr>
                          <w:sz w:val="44"/>
                          <w:szCs w:val="44"/>
                        </w:rPr>
                      </w:pPr>
                      <w:r w:rsidRPr="00332516">
                        <w:rPr>
                          <w:sz w:val="44"/>
                          <w:szCs w:val="44"/>
                        </w:rPr>
                        <w:t xml:space="preserve">Curriculum Overview </w:t>
                      </w:r>
                      <w:r w:rsidR="000E0E7F">
                        <w:rPr>
                          <w:sz w:val="44"/>
                          <w:szCs w:val="44"/>
                        </w:rPr>
                        <w:t>–</w:t>
                      </w:r>
                      <w:r w:rsidRPr="00332516">
                        <w:rPr>
                          <w:sz w:val="44"/>
                          <w:szCs w:val="44"/>
                        </w:rPr>
                        <w:t xml:space="preserve"> </w:t>
                      </w:r>
                      <w:r w:rsidR="000A70F8">
                        <w:rPr>
                          <w:sz w:val="44"/>
                          <w:szCs w:val="44"/>
                        </w:rPr>
                        <w:t>Religious Education</w:t>
                      </w:r>
                    </w:p>
                  </w:txbxContent>
                </v:textbox>
              </v:rect>
            </w:pict>
          </mc:Fallback>
        </mc:AlternateContent>
      </w:r>
    </w:p>
    <w:p w14:paraId="661DFFAE" w14:textId="77777777" w:rsidR="000A70F8" w:rsidRPr="005F0028" w:rsidRDefault="000A70F8" w:rsidP="000A70F8">
      <w:pPr>
        <w:spacing w:after="0" w:line="240" w:lineRule="auto"/>
        <w:jc w:val="center"/>
        <w:rPr>
          <w:rFonts w:asciiTheme="majorHAnsi" w:hAnsiTheme="majorHAnsi" w:cstheme="majorHAnsi"/>
          <w:b/>
          <w:sz w:val="24"/>
          <w:szCs w:val="24"/>
        </w:rPr>
      </w:pPr>
      <w:r w:rsidRPr="005F0028">
        <w:rPr>
          <w:rFonts w:asciiTheme="majorHAnsi" w:hAnsiTheme="majorHAnsi" w:cstheme="majorHAnsi"/>
          <w:b/>
          <w:sz w:val="24"/>
          <w:szCs w:val="24"/>
        </w:rPr>
        <w:t>Love, Hope and Joy</w:t>
      </w:r>
    </w:p>
    <w:p w14:paraId="27E6AB53" w14:textId="77777777" w:rsidR="000A70F8" w:rsidRPr="005F0028" w:rsidRDefault="000A70F8" w:rsidP="000A70F8">
      <w:pPr>
        <w:spacing w:after="0" w:line="240" w:lineRule="auto"/>
        <w:jc w:val="center"/>
        <w:rPr>
          <w:rFonts w:asciiTheme="majorHAnsi" w:hAnsiTheme="majorHAnsi" w:cstheme="majorHAnsi"/>
          <w:b/>
          <w:i/>
          <w:color w:val="000000"/>
          <w:sz w:val="24"/>
          <w:szCs w:val="24"/>
        </w:rPr>
      </w:pPr>
      <w:r w:rsidRPr="005F0028">
        <w:rPr>
          <w:rFonts w:asciiTheme="majorHAnsi" w:hAnsiTheme="majorHAnsi" w:cstheme="majorHAnsi"/>
          <w:b/>
          <w:i/>
          <w:color w:val="000000"/>
          <w:sz w:val="24"/>
          <w:szCs w:val="24"/>
        </w:rPr>
        <w:t>“Rejoice with me, I have found my lost sheep.”</w:t>
      </w:r>
    </w:p>
    <w:p w14:paraId="57C9ECC8" w14:textId="3C3DE7D0" w:rsidR="000A70F8" w:rsidRPr="000A70F8" w:rsidRDefault="000A70F8" w:rsidP="000A70F8">
      <w:pPr>
        <w:spacing w:after="0" w:line="240" w:lineRule="auto"/>
        <w:jc w:val="center"/>
        <w:rPr>
          <w:rFonts w:asciiTheme="majorHAnsi" w:hAnsiTheme="majorHAnsi" w:cstheme="majorHAnsi"/>
          <w:color w:val="000000"/>
          <w:sz w:val="24"/>
          <w:szCs w:val="24"/>
        </w:rPr>
      </w:pPr>
      <w:r w:rsidRPr="005F0028">
        <w:rPr>
          <w:rFonts w:asciiTheme="majorHAnsi" w:hAnsiTheme="majorHAnsi" w:cstheme="majorHAnsi"/>
          <w:color w:val="000000"/>
          <w:sz w:val="24"/>
          <w:szCs w:val="24"/>
        </w:rPr>
        <w:t>Luke 15.6</w:t>
      </w:r>
    </w:p>
    <w:p w14:paraId="78F28540" w14:textId="51BDCC23" w:rsidR="000A70F8" w:rsidRPr="000A70F8" w:rsidRDefault="00332516" w:rsidP="000A70F8">
      <w:pPr>
        <w:rPr>
          <w:b/>
          <w:sz w:val="32"/>
          <w:szCs w:val="32"/>
        </w:rPr>
      </w:pPr>
      <w:r w:rsidRPr="00332516">
        <w:rPr>
          <w:b/>
          <w:sz w:val="32"/>
          <w:szCs w:val="32"/>
        </w:rPr>
        <w:t>INTENT</w:t>
      </w:r>
    </w:p>
    <w:p w14:paraId="0AEEE648" w14:textId="1F7A7500"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sidRPr="00182658">
        <w:rPr>
          <w:rFonts w:asciiTheme="majorHAnsi" w:eastAsia="Times New Roman" w:hAnsiTheme="majorHAnsi" w:cstheme="majorHAnsi"/>
          <w:color w:val="000000"/>
          <w:sz w:val="24"/>
          <w:szCs w:val="24"/>
          <w:bdr w:val="none" w:sz="0" w:space="0" w:color="auto" w:frame="1"/>
          <w:lang w:eastAsia="en-GB"/>
        </w:rPr>
        <w:t xml:space="preserve">At </w:t>
      </w:r>
      <w:r w:rsidRPr="008D09D0">
        <w:rPr>
          <w:rFonts w:asciiTheme="majorHAnsi" w:eastAsia="Times New Roman" w:hAnsiTheme="majorHAnsi" w:cstheme="majorHAnsi"/>
          <w:color w:val="000000"/>
          <w:sz w:val="24"/>
          <w:szCs w:val="24"/>
          <w:bdr w:val="none" w:sz="0" w:space="0" w:color="auto" w:frame="1"/>
          <w:lang w:eastAsia="en-GB"/>
        </w:rPr>
        <w:t>Milton on Stour</w:t>
      </w:r>
      <w:r w:rsidRPr="00182658">
        <w:rPr>
          <w:rFonts w:asciiTheme="majorHAnsi" w:eastAsia="Times New Roman" w:hAnsiTheme="majorHAnsi" w:cstheme="majorHAnsi"/>
          <w:color w:val="000000"/>
          <w:sz w:val="24"/>
          <w:szCs w:val="24"/>
          <w:bdr w:val="none" w:sz="0" w:space="0" w:color="auto" w:frame="1"/>
          <w:lang w:eastAsia="en-GB"/>
        </w:rPr>
        <w:t xml:space="preserve"> C</w:t>
      </w:r>
      <w:r w:rsidRPr="008D09D0">
        <w:rPr>
          <w:rFonts w:asciiTheme="majorHAnsi" w:eastAsia="Times New Roman" w:hAnsiTheme="majorHAnsi" w:cstheme="majorHAnsi"/>
          <w:color w:val="000000"/>
          <w:sz w:val="24"/>
          <w:szCs w:val="24"/>
          <w:bdr w:val="none" w:sz="0" w:space="0" w:color="auto" w:frame="1"/>
          <w:lang w:eastAsia="en-GB"/>
        </w:rPr>
        <w:t>hurch</w:t>
      </w:r>
      <w:r w:rsidRPr="00182658">
        <w:rPr>
          <w:rFonts w:asciiTheme="majorHAnsi" w:eastAsia="Times New Roman" w:hAnsiTheme="majorHAnsi" w:cstheme="majorHAnsi"/>
          <w:color w:val="000000"/>
          <w:sz w:val="24"/>
          <w:szCs w:val="24"/>
          <w:bdr w:val="none" w:sz="0" w:space="0" w:color="auto" w:frame="1"/>
          <w:lang w:eastAsia="en-GB"/>
        </w:rPr>
        <w:t xml:space="preserve"> of E</w:t>
      </w:r>
      <w:r w:rsidRPr="008D09D0">
        <w:rPr>
          <w:rFonts w:asciiTheme="majorHAnsi" w:eastAsia="Times New Roman" w:hAnsiTheme="majorHAnsi" w:cstheme="majorHAnsi"/>
          <w:color w:val="000000"/>
          <w:sz w:val="24"/>
          <w:szCs w:val="24"/>
          <w:bdr w:val="none" w:sz="0" w:space="0" w:color="auto" w:frame="1"/>
          <w:lang w:eastAsia="en-GB"/>
        </w:rPr>
        <w:t>ngland</w:t>
      </w:r>
      <w:r w:rsidRPr="00182658">
        <w:rPr>
          <w:rFonts w:asciiTheme="majorHAnsi" w:eastAsia="Times New Roman" w:hAnsiTheme="majorHAnsi" w:cstheme="majorHAnsi"/>
          <w:color w:val="000000"/>
          <w:sz w:val="24"/>
          <w:szCs w:val="24"/>
          <w:bdr w:val="none" w:sz="0" w:space="0" w:color="auto" w:frame="1"/>
          <w:lang w:eastAsia="en-GB"/>
        </w:rPr>
        <w:t xml:space="preserve"> Primary School, we value Religious Education as a key part of our curriculum. In our church school, </w:t>
      </w:r>
      <w:r w:rsidRPr="008D09D0">
        <w:rPr>
          <w:rFonts w:asciiTheme="majorHAnsi" w:eastAsia="Times New Roman" w:hAnsiTheme="majorHAnsi" w:cstheme="majorHAnsi"/>
          <w:color w:val="000000"/>
          <w:sz w:val="24"/>
          <w:szCs w:val="24"/>
          <w:bdr w:val="none" w:sz="0" w:space="0" w:color="auto" w:frame="1"/>
          <w:lang w:eastAsia="en-GB"/>
        </w:rPr>
        <w:t>love, hope and joy</w:t>
      </w:r>
      <w:r w:rsidRPr="00182658">
        <w:rPr>
          <w:rFonts w:asciiTheme="majorHAnsi" w:eastAsia="Times New Roman" w:hAnsiTheme="majorHAnsi" w:cstheme="majorHAnsi"/>
          <w:color w:val="000000"/>
          <w:sz w:val="24"/>
          <w:szCs w:val="24"/>
          <w:bdr w:val="none" w:sz="0" w:space="0" w:color="auto" w:frame="1"/>
          <w:lang w:eastAsia="en-GB"/>
        </w:rPr>
        <w:t xml:space="preserve"> </w:t>
      </w:r>
      <w:r w:rsidRPr="008D09D0">
        <w:rPr>
          <w:rFonts w:asciiTheme="majorHAnsi" w:eastAsia="Times New Roman" w:hAnsiTheme="majorHAnsi" w:cstheme="majorHAnsi"/>
          <w:color w:val="000000"/>
          <w:sz w:val="24"/>
          <w:szCs w:val="24"/>
          <w:bdr w:val="none" w:sz="0" w:space="0" w:color="auto" w:frame="1"/>
          <w:lang w:eastAsia="en-GB"/>
        </w:rPr>
        <w:t xml:space="preserve">are our </w:t>
      </w:r>
      <w:r w:rsidRPr="00182658">
        <w:rPr>
          <w:rFonts w:asciiTheme="majorHAnsi" w:eastAsia="Times New Roman" w:hAnsiTheme="majorHAnsi" w:cstheme="majorHAnsi"/>
          <w:color w:val="000000"/>
          <w:sz w:val="24"/>
          <w:szCs w:val="24"/>
          <w:bdr w:val="none" w:sz="0" w:space="0" w:color="auto" w:frame="1"/>
          <w:lang w:eastAsia="en-GB"/>
        </w:rPr>
        <w:t>overarching value</w:t>
      </w:r>
      <w:r w:rsidRPr="008D09D0">
        <w:rPr>
          <w:rFonts w:asciiTheme="majorHAnsi" w:eastAsia="Times New Roman" w:hAnsiTheme="majorHAnsi" w:cstheme="majorHAnsi"/>
          <w:color w:val="000000"/>
          <w:sz w:val="24"/>
          <w:szCs w:val="24"/>
          <w:bdr w:val="none" w:sz="0" w:space="0" w:color="auto" w:frame="1"/>
          <w:lang w:eastAsia="en-GB"/>
        </w:rPr>
        <w:t>s</w:t>
      </w:r>
      <w:r w:rsidRPr="00182658">
        <w:rPr>
          <w:rFonts w:asciiTheme="majorHAnsi" w:eastAsia="Times New Roman" w:hAnsiTheme="majorHAnsi" w:cstheme="majorHAnsi"/>
          <w:color w:val="000000"/>
          <w:sz w:val="24"/>
          <w:szCs w:val="24"/>
          <w:bdr w:val="none" w:sz="0" w:space="0" w:color="auto" w:frame="1"/>
          <w:lang w:eastAsia="en-GB"/>
        </w:rPr>
        <w:t xml:space="preserve"> and key to all we do. RE is a good platform for developing this as well as our whole school vision, guiding children in the importance of showing respect to all regardless of their beliefs and traditions. This helps to prepare them to challenge prejudice and promote tolerance in our multi-cultural society. Children are encouraged to explore their own beliefs, sharing their own thoughts and ideas and asking questions in a safe environment where they know they will not be judged.</w:t>
      </w:r>
    </w:p>
    <w:p w14:paraId="0A051FB7" w14:textId="77777777" w:rsidR="000A70F8" w:rsidRPr="00182658"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p>
    <w:p w14:paraId="019E74DE" w14:textId="77777777" w:rsidR="000A70F8" w:rsidRPr="00182658"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r w:rsidRPr="00182658">
        <w:rPr>
          <w:rFonts w:asciiTheme="majorHAnsi" w:eastAsia="Times New Roman" w:hAnsiTheme="majorHAnsi" w:cstheme="majorHAnsi"/>
          <w:color w:val="000000"/>
          <w:sz w:val="24"/>
          <w:szCs w:val="24"/>
          <w:bdr w:val="none" w:sz="0" w:space="0" w:color="auto" w:frame="1"/>
          <w:lang w:eastAsia="en-GB"/>
        </w:rPr>
        <w:t>Pupils will gain religious literacy: the knowledge and understanding of different religions, spiritual insights and secular world views. They will have the opportunity to explore how people from different beliefs approach the answers to ethical questions and reflect on their own ideas on these questions.</w:t>
      </w:r>
    </w:p>
    <w:p w14:paraId="36F623C5" w14:textId="77777777" w:rsidR="000A70F8" w:rsidRPr="00182658"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r w:rsidRPr="00182658">
        <w:rPr>
          <w:rFonts w:asciiTheme="majorHAnsi" w:eastAsia="Times New Roman" w:hAnsiTheme="majorHAnsi" w:cstheme="majorHAnsi"/>
          <w:color w:val="000000"/>
          <w:sz w:val="24"/>
          <w:szCs w:val="24"/>
          <w:lang w:eastAsia="en-GB"/>
        </w:rPr>
        <w:t> </w:t>
      </w:r>
    </w:p>
    <w:p w14:paraId="1BC6FC1C" w14:textId="77777777"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sidRPr="00182658">
        <w:rPr>
          <w:rFonts w:asciiTheme="majorHAnsi" w:eastAsia="Times New Roman" w:hAnsiTheme="majorHAnsi" w:cstheme="majorHAnsi"/>
          <w:color w:val="000000"/>
          <w:sz w:val="24"/>
          <w:szCs w:val="24"/>
          <w:bdr w:val="none" w:sz="0" w:space="0" w:color="auto" w:frame="1"/>
          <w:lang w:eastAsia="en-GB"/>
        </w:rPr>
        <w:t>In accordance with the Agreed Syllabus we aim to:</w:t>
      </w:r>
    </w:p>
    <w:p w14:paraId="3BC27E50"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Provoke challenging questions about the ultimate meaning and purpose of life, beliefs about God, the self and the nature of reality, issues of right and wrong and what it means to be human. </w:t>
      </w:r>
    </w:p>
    <w:p w14:paraId="2F74891F"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Develop pupils’ knowledge and understanding of Christianity, other principal religions, other religious traditions and secular world-views.  It develops pupils’ awareness and understanding of beliefs, teachings, practices, and forms of expression, helps pupils understand how belief can contribute to some people’s identity and sense of belonging, can raise questions of meaning, purpose and truth and challenges pupils to reflect and respond to issues of values and of commitment </w:t>
      </w:r>
    </w:p>
    <w:p w14:paraId="24BD3DBC"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Encourage pupils to develop their sense of identity and belonging, to enable them to flourish individually within their communities, to act with personal responsibility and as citizens in a pluralistic society and global community. </w:t>
      </w:r>
    </w:p>
    <w:p w14:paraId="0AF6161D"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Promote opportunities to share, explore and value religious belief and non-religious belief and in this way seeks to make a major contribution to our pupils’ spiritual and philosophical development. </w:t>
      </w:r>
    </w:p>
    <w:p w14:paraId="1DBB0E95"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lastRenderedPageBreak/>
        <w:t xml:space="preserve">• Encourage pupils to develop the ability to be still, to think deeply, to reflect and to appreciate times of stillness and of silence. </w:t>
      </w:r>
    </w:p>
    <w:p w14:paraId="2C2B3EE0"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Challenge pupils to reflect on, consider, analyse, interpret and evaluate issues of truth, values, faith and ethics as informed by religious and secular worldviews and then to be able to communicate their responses. </w:t>
      </w:r>
    </w:p>
    <w:p w14:paraId="1217DB90" w14:textId="77777777" w:rsidR="000A70F8" w:rsidRPr="008D09D0" w:rsidRDefault="000A70F8" w:rsidP="000A70F8">
      <w:pPr>
        <w:shd w:val="clear" w:color="auto" w:fill="FFFFFF"/>
        <w:spacing w:after="0" w:line="276" w:lineRule="auto"/>
        <w:textAlignment w:val="top"/>
        <w:rPr>
          <w:rFonts w:asciiTheme="majorHAnsi" w:hAnsiTheme="majorHAnsi" w:cstheme="majorHAnsi"/>
          <w:sz w:val="24"/>
          <w:szCs w:val="24"/>
        </w:rPr>
      </w:pPr>
      <w:r w:rsidRPr="008D09D0">
        <w:rPr>
          <w:rFonts w:asciiTheme="majorHAnsi" w:hAnsiTheme="majorHAnsi" w:cstheme="majorHAnsi"/>
          <w:sz w:val="24"/>
          <w:szCs w:val="24"/>
        </w:rPr>
        <w:t xml:space="preserve">• Have an important role in preparing pupils for adult life, employment and lifelong learning as it enables them to develop respect, empathy and sensitivity to others, in particular those whose faiths and beliefs are different from their own. It promotes discernment and enables pupils to challenge prejudice, negative discrimination and racism. </w:t>
      </w:r>
    </w:p>
    <w:p w14:paraId="384EE207" w14:textId="77777777"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r w:rsidRPr="008D09D0">
        <w:rPr>
          <w:rFonts w:asciiTheme="majorHAnsi" w:hAnsiTheme="majorHAnsi" w:cstheme="majorHAnsi"/>
          <w:sz w:val="24"/>
          <w:szCs w:val="24"/>
        </w:rPr>
        <w:t>• Have an important role in developing philosophical thinking and in developing in pupils the capacity for critical thinking.</w:t>
      </w:r>
      <w:r w:rsidRPr="00182658">
        <w:rPr>
          <w:rFonts w:asciiTheme="majorHAnsi" w:eastAsia="Times New Roman" w:hAnsiTheme="majorHAnsi" w:cstheme="majorHAnsi"/>
          <w:color w:val="000000"/>
          <w:sz w:val="24"/>
          <w:szCs w:val="24"/>
          <w:lang w:eastAsia="en-GB"/>
        </w:rPr>
        <w:t> </w:t>
      </w:r>
    </w:p>
    <w:p w14:paraId="250CD921" w14:textId="77777777" w:rsidR="000A70F8" w:rsidRDefault="000A70F8">
      <w:pPr>
        <w:rPr>
          <w:b/>
          <w:sz w:val="32"/>
          <w:szCs w:val="32"/>
        </w:rPr>
      </w:pPr>
    </w:p>
    <w:p w14:paraId="0AF53891" w14:textId="6906D048" w:rsidR="00332516" w:rsidRDefault="00332516">
      <w:pPr>
        <w:rPr>
          <w:b/>
          <w:sz w:val="32"/>
          <w:szCs w:val="32"/>
        </w:rPr>
      </w:pPr>
      <w:r w:rsidRPr="00332516">
        <w:rPr>
          <w:b/>
          <w:sz w:val="32"/>
          <w:szCs w:val="32"/>
        </w:rPr>
        <w:t>IMPLEMENTATION</w:t>
      </w:r>
    </w:p>
    <w:p w14:paraId="59926BB7" w14:textId="4FBB0394"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r w:rsidRPr="008D09D0">
        <w:rPr>
          <w:rFonts w:asciiTheme="majorHAnsi" w:eastAsia="Times New Roman" w:hAnsiTheme="majorHAnsi" w:cstheme="majorHAnsi"/>
          <w:color w:val="000000"/>
          <w:sz w:val="24"/>
          <w:szCs w:val="24"/>
          <w:bdr w:val="none" w:sz="0" w:space="0" w:color="auto" w:frame="1"/>
          <w:lang w:eastAsia="en-GB"/>
        </w:rPr>
        <w:t xml:space="preserve">RE at </w:t>
      </w:r>
      <w:r>
        <w:rPr>
          <w:rFonts w:asciiTheme="majorHAnsi" w:eastAsia="Times New Roman" w:hAnsiTheme="majorHAnsi" w:cstheme="majorHAnsi"/>
          <w:color w:val="000000"/>
          <w:sz w:val="24"/>
          <w:szCs w:val="24"/>
          <w:bdr w:val="none" w:sz="0" w:space="0" w:color="auto" w:frame="1"/>
          <w:lang w:eastAsia="en-GB"/>
        </w:rPr>
        <w:t>Milton-on-Stour</w:t>
      </w:r>
      <w:r w:rsidRPr="008D09D0">
        <w:rPr>
          <w:rFonts w:asciiTheme="majorHAnsi" w:eastAsia="Times New Roman" w:hAnsiTheme="majorHAnsi" w:cstheme="majorHAnsi"/>
          <w:color w:val="000000"/>
          <w:sz w:val="24"/>
          <w:szCs w:val="24"/>
          <w:bdr w:val="none" w:sz="0" w:space="0" w:color="auto" w:frame="1"/>
          <w:lang w:eastAsia="en-GB"/>
        </w:rPr>
        <w:t xml:space="preserve"> Primary School is based on the Dorset SACRE Agreed Syllabus. Children are taught in discreet RE lessons, which are sometimes delivered weekly and at other times delivered in a block. Children are taught about Christianity throughout the school, with progression in understanding ensured through use of the </w:t>
      </w:r>
      <w:r w:rsidR="0066221C">
        <w:rPr>
          <w:rFonts w:asciiTheme="majorHAnsi" w:eastAsia="Times New Roman" w:hAnsiTheme="majorHAnsi" w:cstheme="majorHAnsi"/>
          <w:color w:val="000000"/>
          <w:sz w:val="24"/>
          <w:szCs w:val="24"/>
          <w:bdr w:val="none" w:sz="0" w:space="0" w:color="auto" w:frame="1"/>
          <w:lang w:eastAsia="en-GB"/>
        </w:rPr>
        <w:t>Emmanuel Project</w:t>
      </w:r>
      <w:r w:rsidRPr="008D09D0">
        <w:rPr>
          <w:rFonts w:asciiTheme="majorHAnsi" w:eastAsia="Times New Roman" w:hAnsiTheme="majorHAnsi" w:cstheme="majorHAnsi"/>
          <w:color w:val="000000"/>
          <w:sz w:val="24"/>
          <w:szCs w:val="24"/>
          <w:bdr w:val="none" w:sz="0" w:space="0" w:color="auto" w:frame="1"/>
          <w:lang w:eastAsia="en-GB"/>
        </w:rPr>
        <w:t xml:space="preserve">. Children will revisit key concepts of the main principles of Christianity at different stages of their learning. This can be seen on our </w:t>
      </w:r>
      <w:proofErr w:type="gramStart"/>
      <w:r w:rsidRPr="008D09D0">
        <w:rPr>
          <w:rFonts w:asciiTheme="majorHAnsi" w:eastAsia="Times New Roman" w:hAnsiTheme="majorHAnsi" w:cstheme="majorHAnsi"/>
          <w:color w:val="000000"/>
          <w:sz w:val="24"/>
          <w:szCs w:val="24"/>
          <w:bdr w:val="none" w:sz="0" w:space="0" w:color="auto" w:frame="1"/>
          <w:lang w:eastAsia="en-GB"/>
        </w:rPr>
        <w:t>long term</w:t>
      </w:r>
      <w:proofErr w:type="gramEnd"/>
      <w:r w:rsidRPr="008D09D0">
        <w:rPr>
          <w:rFonts w:asciiTheme="majorHAnsi" w:eastAsia="Times New Roman" w:hAnsiTheme="majorHAnsi" w:cstheme="majorHAnsi"/>
          <w:color w:val="000000"/>
          <w:sz w:val="24"/>
          <w:szCs w:val="24"/>
          <w:bdr w:val="none" w:sz="0" w:space="0" w:color="auto" w:frame="1"/>
          <w:lang w:eastAsia="en-GB"/>
        </w:rPr>
        <w:t xml:space="preserve"> plan, which also links the units to assessment statements.</w:t>
      </w:r>
    </w:p>
    <w:p w14:paraId="613B2984" w14:textId="2430B4B8"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sidRPr="008D09D0">
        <w:rPr>
          <w:rFonts w:asciiTheme="majorHAnsi" w:eastAsia="Times New Roman" w:hAnsiTheme="majorHAnsi" w:cstheme="majorHAnsi"/>
          <w:color w:val="000000"/>
          <w:sz w:val="24"/>
          <w:szCs w:val="24"/>
          <w:bdr w:val="none" w:sz="0" w:space="0" w:color="auto" w:frame="1"/>
          <w:lang w:eastAsia="en-GB"/>
        </w:rPr>
        <w:t xml:space="preserve">In EYFS, the units are based on Christianity, but have links with other faiths. Faiths are introduced in more depth in Years 1 to 6, with all major faiths being covered more than once across school. Progression in other world faiths is ensured through using the </w:t>
      </w:r>
      <w:r w:rsidR="002658C1">
        <w:rPr>
          <w:rFonts w:asciiTheme="majorHAnsi" w:eastAsia="Times New Roman" w:hAnsiTheme="majorHAnsi" w:cstheme="majorHAnsi"/>
          <w:color w:val="000000"/>
          <w:sz w:val="24"/>
          <w:szCs w:val="24"/>
          <w:bdr w:val="none" w:sz="0" w:space="0" w:color="auto" w:frame="1"/>
          <w:lang w:eastAsia="en-GB"/>
        </w:rPr>
        <w:t>Emmanuel Project</w:t>
      </w:r>
      <w:r w:rsidRPr="008D09D0">
        <w:rPr>
          <w:rFonts w:asciiTheme="majorHAnsi" w:eastAsia="Times New Roman" w:hAnsiTheme="majorHAnsi" w:cstheme="majorHAnsi"/>
          <w:color w:val="000000"/>
          <w:sz w:val="24"/>
          <w:szCs w:val="24"/>
          <w:bdr w:val="none" w:sz="0" w:space="0" w:color="auto" w:frame="1"/>
          <w:lang w:eastAsia="en-GB"/>
        </w:rPr>
        <w:t>. Units with similar themes across different faiths enable the children to develop the skills to enquire and investigate similarities and differences between key concepts in different faiths and beliefs. Children are encouraged to question their learning and are able to do this in a safe environment. </w:t>
      </w:r>
    </w:p>
    <w:p w14:paraId="35B48538" w14:textId="77777777"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p>
    <w:p w14:paraId="69678E22" w14:textId="77777777"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sidRPr="008D09D0">
        <w:rPr>
          <w:rFonts w:asciiTheme="majorHAnsi" w:eastAsia="Times New Roman" w:hAnsiTheme="majorHAnsi" w:cstheme="majorHAnsi"/>
          <w:color w:val="000000"/>
          <w:sz w:val="24"/>
          <w:szCs w:val="24"/>
          <w:bdr w:val="none" w:sz="0" w:space="0" w:color="auto" w:frame="1"/>
          <w:lang w:eastAsia="en-GB"/>
        </w:rPr>
        <w:t xml:space="preserve">RE will be delivered through a range of means such as discussions, videos, studying texts and </w:t>
      </w:r>
      <w:proofErr w:type="spellStart"/>
      <w:r w:rsidRPr="008D09D0">
        <w:rPr>
          <w:rFonts w:asciiTheme="majorHAnsi" w:eastAsia="Times New Roman" w:hAnsiTheme="majorHAnsi" w:cstheme="majorHAnsi"/>
          <w:color w:val="000000"/>
          <w:sz w:val="24"/>
          <w:szCs w:val="24"/>
          <w:bdr w:val="none" w:sz="0" w:space="0" w:color="auto" w:frame="1"/>
          <w:lang w:eastAsia="en-GB"/>
        </w:rPr>
        <w:t>powerpoint</w:t>
      </w:r>
      <w:proofErr w:type="spellEnd"/>
      <w:r w:rsidRPr="008D09D0">
        <w:rPr>
          <w:rFonts w:asciiTheme="majorHAnsi" w:eastAsia="Times New Roman" w:hAnsiTheme="majorHAnsi" w:cstheme="majorHAnsi"/>
          <w:color w:val="000000"/>
          <w:sz w:val="24"/>
          <w:szCs w:val="24"/>
          <w:bdr w:val="none" w:sz="0" w:space="0" w:color="auto" w:frame="1"/>
          <w:lang w:eastAsia="en-GB"/>
        </w:rPr>
        <w:t xml:space="preserve"> presentations. Children will also respond in a variety of ways including a range of writing tasks, dance, art or drama.</w:t>
      </w:r>
    </w:p>
    <w:p w14:paraId="44C4918F" w14:textId="77777777" w:rsidR="000A70F8" w:rsidRPr="008D09D0" w:rsidRDefault="000A70F8" w:rsidP="000A70F8">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p>
    <w:p w14:paraId="45713DA9" w14:textId="77092EA6" w:rsidR="000A70F8" w:rsidRDefault="000A70F8" w:rsidP="00EC1F13">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Pr>
          <w:rFonts w:asciiTheme="majorHAnsi" w:eastAsia="Times New Roman" w:hAnsiTheme="majorHAnsi" w:cstheme="majorHAnsi"/>
          <w:color w:val="000000"/>
          <w:sz w:val="24"/>
          <w:szCs w:val="24"/>
          <w:bdr w:val="none" w:sz="0" w:space="0" w:color="auto" w:frame="1"/>
          <w:lang w:eastAsia="en-GB"/>
        </w:rPr>
        <w:t xml:space="preserve">We are </w:t>
      </w:r>
      <w:r w:rsidRPr="008D09D0">
        <w:rPr>
          <w:rFonts w:asciiTheme="majorHAnsi" w:eastAsia="Times New Roman" w:hAnsiTheme="majorHAnsi" w:cstheme="majorHAnsi"/>
          <w:color w:val="000000"/>
          <w:sz w:val="24"/>
          <w:szCs w:val="24"/>
          <w:bdr w:val="none" w:sz="0" w:space="0" w:color="auto" w:frame="1"/>
          <w:lang w:eastAsia="en-GB"/>
        </w:rPr>
        <w:t xml:space="preserve">ensuring that </w:t>
      </w:r>
      <w:r>
        <w:rPr>
          <w:rFonts w:asciiTheme="majorHAnsi" w:eastAsia="Times New Roman" w:hAnsiTheme="majorHAnsi" w:cstheme="majorHAnsi"/>
          <w:color w:val="000000"/>
          <w:sz w:val="24"/>
          <w:szCs w:val="24"/>
          <w:bdr w:val="none" w:sz="0" w:space="0" w:color="auto" w:frame="1"/>
          <w:lang w:eastAsia="en-GB"/>
        </w:rPr>
        <w:t>the children</w:t>
      </w:r>
      <w:r w:rsidRPr="008D09D0">
        <w:rPr>
          <w:rFonts w:asciiTheme="majorHAnsi" w:eastAsia="Times New Roman" w:hAnsiTheme="majorHAnsi" w:cstheme="majorHAnsi"/>
          <w:color w:val="000000"/>
          <w:sz w:val="24"/>
          <w:szCs w:val="24"/>
          <w:bdr w:val="none" w:sz="0" w:space="0" w:color="auto" w:frame="1"/>
          <w:lang w:eastAsia="en-GB"/>
        </w:rPr>
        <w:t xml:space="preserve"> learn from the religion through exploration of texts and practices, think about how people of that faith apply this to their lives and how they make a difference to the world around them through living out their beliefs. </w:t>
      </w:r>
    </w:p>
    <w:p w14:paraId="13E938A6" w14:textId="77777777" w:rsidR="0057161C" w:rsidRDefault="0057161C" w:rsidP="00EC1F13">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p>
    <w:p w14:paraId="22ED36C8" w14:textId="2FC1A006" w:rsidR="0057161C" w:rsidRDefault="00EF2A6F" w:rsidP="00EC1F13">
      <w:pPr>
        <w:shd w:val="clear" w:color="auto" w:fill="FFFFFF"/>
        <w:spacing w:after="0" w:line="276" w:lineRule="auto"/>
        <w:textAlignment w:val="top"/>
        <w:rPr>
          <w:rFonts w:asciiTheme="majorHAnsi" w:eastAsia="Times New Roman" w:hAnsiTheme="majorHAnsi" w:cstheme="majorHAnsi"/>
          <w:color w:val="000000"/>
          <w:sz w:val="24"/>
          <w:szCs w:val="24"/>
          <w:bdr w:val="none" w:sz="0" w:space="0" w:color="auto" w:frame="1"/>
          <w:lang w:eastAsia="en-GB"/>
        </w:rPr>
      </w:pPr>
      <w:r>
        <w:rPr>
          <w:rFonts w:asciiTheme="majorHAnsi" w:eastAsia="Times New Roman" w:hAnsiTheme="majorHAnsi" w:cstheme="majorHAnsi"/>
          <w:color w:val="000000"/>
          <w:sz w:val="24"/>
          <w:szCs w:val="24"/>
          <w:bdr w:val="none" w:sz="0" w:space="0" w:color="auto" w:frame="1"/>
          <w:lang w:eastAsia="en-GB"/>
        </w:rPr>
        <w:lastRenderedPageBreak/>
        <w:t>While RE is compu</w:t>
      </w:r>
      <w:r w:rsidR="00E236A0">
        <w:rPr>
          <w:rFonts w:asciiTheme="majorHAnsi" w:eastAsia="Times New Roman" w:hAnsiTheme="majorHAnsi" w:cstheme="majorHAnsi"/>
          <w:color w:val="000000"/>
          <w:sz w:val="24"/>
          <w:szCs w:val="24"/>
          <w:bdr w:val="none" w:sz="0" w:space="0" w:color="auto" w:frame="1"/>
          <w:lang w:eastAsia="en-GB"/>
        </w:rPr>
        <w:t>l</w:t>
      </w:r>
      <w:r>
        <w:rPr>
          <w:rFonts w:asciiTheme="majorHAnsi" w:eastAsia="Times New Roman" w:hAnsiTheme="majorHAnsi" w:cstheme="majorHAnsi"/>
          <w:color w:val="000000"/>
          <w:sz w:val="24"/>
          <w:szCs w:val="24"/>
          <w:bdr w:val="none" w:sz="0" w:space="0" w:color="auto" w:frame="1"/>
          <w:lang w:eastAsia="en-GB"/>
        </w:rPr>
        <w:t>sory in schools, parents have a legal right to withdraw their child</w:t>
      </w:r>
      <w:r w:rsidR="00504567">
        <w:rPr>
          <w:rFonts w:asciiTheme="majorHAnsi" w:eastAsia="Times New Roman" w:hAnsiTheme="majorHAnsi" w:cstheme="majorHAnsi"/>
          <w:color w:val="000000"/>
          <w:sz w:val="24"/>
          <w:szCs w:val="24"/>
          <w:bdr w:val="none" w:sz="0" w:space="0" w:color="auto" w:frame="1"/>
          <w:lang w:eastAsia="en-GB"/>
        </w:rPr>
        <w:t>. A written request must be made to the Headteacher</w:t>
      </w:r>
      <w:r w:rsidR="00E236A0">
        <w:rPr>
          <w:rFonts w:asciiTheme="majorHAnsi" w:eastAsia="Times New Roman" w:hAnsiTheme="majorHAnsi" w:cstheme="majorHAnsi"/>
          <w:color w:val="000000"/>
          <w:sz w:val="24"/>
          <w:szCs w:val="24"/>
          <w:bdr w:val="none" w:sz="0" w:space="0" w:color="auto" w:frame="1"/>
          <w:lang w:eastAsia="en-GB"/>
        </w:rPr>
        <w:t xml:space="preserve"> should you wish to withdraw your </w:t>
      </w:r>
      <w:r w:rsidR="00B84CEE">
        <w:rPr>
          <w:rFonts w:asciiTheme="majorHAnsi" w:eastAsia="Times New Roman" w:hAnsiTheme="majorHAnsi" w:cstheme="majorHAnsi"/>
          <w:color w:val="000000"/>
          <w:sz w:val="24"/>
          <w:szCs w:val="24"/>
          <w:bdr w:val="none" w:sz="0" w:space="0" w:color="auto" w:frame="1"/>
          <w:lang w:eastAsia="en-GB"/>
        </w:rPr>
        <w:t>child from RE.</w:t>
      </w:r>
    </w:p>
    <w:p w14:paraId="6F249621" w14:textId="77777777" w:rsidR="00BC764A" w:rsidRDefault="00BC764A" w:rsidP="00543DCF">
      <w:pPr>
        <w:shd w:val="clear" w:color="auto" w:fill="FFFFFF"/>
        <w:spacing w:after="0" w:line="276" w:lineRule="auto"/>
        <w:textAlignment w:val="top"/>
        <w:rPr>
          <w:rFonts w:ascii="Calibri" w:eastAsia="Times New Roman" w:hAnsi="Calibri" w:cs="Calibri"/>
          <w:b/>
          <w:color w:val="000000"/>
          <w:sz w:val="32"/>
          <w:szCs w:val="32"/>
          <w:lang w:eastAsia="en-GB"/>
        </w:rPr>
      </w:pPr>
    </w:p>
    <w:p w14:paraId="0F094C91" w14:textId="34BDC468" w:rsidR="00543DCF" w:rsidRPr="00543DCF" w:rsidRDefault="00993337" w:rsidP="00543DCF">
      <w:pPr>
        <w:shd w:val="clear" w:color="auto" w:fill="FFFFFF"/>
        <w:spacing w:after="0" w:line="276" w:lineRule="auto"/>
        <w:textAlignment w:val="top"/>
        <w:rPr>
          <w:rFonts w:ascii="Calibri" w:eastAsia="Times New Roman" w:hAnsi="Calibri" w:cs="Calibri"/>
          <w:b/>
          <w:color w:val="000000"/>
          <w:sz w:val="32"/>
          <w:szCs w:val="32"/>
          <w:lang w:eastAsia="en-GB"/>
        </w:rPr>
      </w:pPr>
      <w:r w:rsidRPr="00993337">
        <w:rPr>
          <w:rFonts w:ascii="Calibri" w:eastAsia="Times New Roman" w:hAnsi="Calibri" w:cs="Calibri"/>
          <w:b/>
          <w:color w:val="000000"/>
          <w:sz w:val="32"/>
          <w:szCs w:val="32"/>
          <w:lang w:eastAsia="en-GB"/>
        </w:rPr>
        <w:t>IMPACT</w:t>
      </w:r>
    </w:p>
    <w:p w14:paraId="72CB0A39" w14:textId="03978DB0" w:rsidR="00543DCF" w:rsidRPr="00543DCF" w:rsidRDefault="00543DCF" w:rsidP="00543DCF">
      <w:pPr>
        <w:pStyle w:val="NormalWeb"/>
        <w:rPr>
          <w:rFonts w:asciiTheme="majorHAnsi" w:hAnsiTheme="majorHAnsi" w:cstheme="majorHAnsi"/>
          <w:color w:val="000000"/>
        </w:rPr>
      </w:pPr>
      <w:r w:rsidRPr="00543DCF">
        <w:rPr>
          <w:rFonts w:asciiTheme="majorHAnsi" w:hAnsiTheme="majorHAnsi" w:cstheme="majorHAnsi"/>
          <w:color w:val="000000"/>
        </w:rPr>
        <w:t>By the end of Key</w:t>
      </w:r>
      <w:r w:rsidR="00310990">
        <w:rPr>
          <w:rFonts w:asciiTheme="majorHAnsi" w:hAnsiTheme="majorHAnsi" w:cstheme="majorHAnsi"/>
          <w:color w:val="000000"/>
        </w:rPr>
        <w:t xml:space="preserve"> </w:t>
      </w:r>
      <w:r w:rsidRPr="00543DCF">
        <w:rPr>
          <w:rFonts w:asciiTheme="majorHAnsi" w:hAnsiTheme="majorHAnsi" w:cstheme="majorHAnsi"/>
          <w:color w:val="000000"/>
        </w:rPr>
        <w:t>stage One the children will have an understanding of who Jesus is, His importance to Christians, what the Bible is and is relevance to Christians. They will be able to recall stories and teachings from the Bible. They will have a simple understanding of Judaism and some it’s beliefs and practices. The children will be able to talk about what they have learnt from the different beliefs and practices explored and how believers of that religion apply it in their everyday lives.</w:t>
      </w:r>
    </w:p>
    <w:p w14:paraId="72542BB5" w14:textId="68233EC6" w:rsidR="00543DCF" w:rsidRPr="00543DCF" w:rsidRDefault="00543DCF" w:rsidP="00543DCF">
      <w:pPr>
        <w:pStyle w:val="NormalWeb"/>
        <w:rPr>
          <w:rFonts w:asciiTheme="majorHAnsi" w:hAnsiTheme="majorHAnsi" w:cstheme="majorHAnsi"/>
          <w:color w:val="000000"/>
        </w:rPr>
      </w:pPr>
      <w:r w:rsidRPr="00543DCF">
        <w:rPr>
          <w:rFonts w:asciiTheme="majorHAnsi" w:hAnsiTheme="majorHAnsi" w:cstheme="majorHAnsi"/>
          <w:color w:val="000000"/>
        </w:rPr>
        <w:t>By the end of Key</w:t>
      </w:r>
      <w:r w:rsidR="00310990">
        <w:rPr>
          <w:rFonts w:asciiTheme="majorHAnsi" w:hAnsiTheme="majorHAnsi" w:cstheme="majorHAnsi"/>
          <w:color w:val="000000"/>
        </w:rPr>
        <w:t xml:space="preserve"> </w:t>
      </w:r>
      <w:r w:rsidRPr="00543DCF">
        <w:rPr>
          <w:rFonts w:asciiTheme="majorHAnsi" w:hAnsiTheme="majorHAnsi" w:cstheme="majorHAnsi"/>
          <w:color w:val="000000"/>
        </w:rPr>
        <w:t>stage Two the children will have an understanding of four main religions and their beliefs and practices. They will be able to talk about different aspects of the religion and how they are particularly important to believers. They will be able to make links between the religions, continue to ask ‘big’ questions which will help them reflect on their own opinions and beliefs, and show a sense of respect, tolerance and understanding for others beliefs and faith practices.</w:t>
      </w:r>
    </w:p>
    <w:p w14:paraId="5A61FBE9" w14:textId="77777777" w:rsidR="00993337" w:rsidRPr="00EC1F13" w:rsidRDefault="00993337" w:rsidP="00EC1F13">
      <w:pPr>
        <w:shd w:val="clear" w:color="auto" w:fill="FFFFFF"/>
        <w:spacing w:after="0" w:line="276" w:lineRule="auto"/>
        <w:textAlignment w:val="top"/>
        <w:rPr>
          <w:rFonts w:asciiTheme="majorHAnsi" w:eastAsia="Times New Roman" w:hAnsiTheme="majorHAnsi" w:cstheme="majorHAnsi"/>
          <w:color w:val="000000"/>
          <w:sz w:val="24"/>
          <w:szCs w:val="24"/>
          <w:lang w:eastAsia="en-GB"/>
        </w:rPr>
      </w:pPr>
    </w:p>
    <w:sectPr w:rsidR="00993337" w:rsidRPr="00EC1F13"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84B54"/>
    <w:multiLevelType w:val="hybridMultilevel"/>
    <w:tmpl w:val="4D62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54AE1"/>
    <w:multiLevelType w:val="hybridMultilevel"/>
    <w:tmpl w:val="D472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024A43"/>
    <w:rsid w:val="000A70F8"/>
    <w:rsid w:val="000E0E7F"/>
    <w:rsid w:val="00164E1E"/>
    <w:rsid w:val="001C59E4"/>
    <w:rsid w:val="002658C1"/>
    <w:rsid w:val="00310990"/>
    <w:rsid w:val="00332516"/>
    <w:rsid w:val="003925CD"/>
    <w:rsid w:val="004012C8"/>
    <w:rsid w:val="00504567"/>
    <w:rsid w:val="005151BD"/>
    <w:rsid w:val="00543DCF"/>
    <w:rsid w:val="00557C3A"/>
    <w:rsid w:val="0057161C"/>
    <w:rsid w:val="0066221C"/>
    <w:rsid w:val="006E2795"/>
    <w:rsid w:val="00701368"/>
    <w:rsid w:val="007A5396"/>
    <w:rsid w:val="00927769"/>
    <w:rsid w:val="00993337"/>
    <w:rsid w:val="009E273C"/>
    <w:rsid w:val="00A370EB"/>
    <w:rsid w:val="00AF5DDB"/>
    <w:rsid w:val="00B344C0"/>
    <w:rsid w:val="00B84CEE"/>
    <w:rsid w:val="00BC764A"/>
    <w:rsid w:val="00BD41BD"/>
    <w:rsid w:val="00C415DA"/>
    <w:rsid w:val="00D12DFB"/>
    <w:rsid w:val="00E236A0"/>
    <w:rsid w:val="00EC1F13"/>
    <w:rsid w:val="00EF2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 w:type="paragraph" w:styleId="NormalWeb">
    <w:name w:val="Normal (Web)"/>
    <w:basedOn w:val="Normal"/>
    <w:uiPriority w:val="99"/>
    <w:semiHidden/>
    <w:unhideWhenUsed/>
    <w:rsid w:val="00543D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62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45F17A-9F96-4143-81D7-7BDE719F1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C6843-4AF2-4244-824D-E6B7B2761381}">
  <ds:schemaRefs>
    <ds:schemaRef ds:uri="http://purl.org/dc/terms/"/>
    <ds:schemaRef ds:uri="http://schemas.microsoft.com/office/2006/metadata/properties"/>
    <ds:schemaRef ds:uri="http://schemas.microsoft.com/office/2006/documentManagement/types"/>
    <ds:schemaRef ds:uri="http://purl.org/dc/dcmitype/"/>
    <ds:schemaRef ds:uri="02b2ad66-e4e7-4323-aec7-bd9ad2520961"/>
    <ds:schemaRef ds:uri="http://purl.org/dc/elements/1.1/"/>
    <ds:schemaRef ds:uri="5a02ff3e-2c4c-47a5-bdef-2e0239bde02a"/>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A1916B44-1B1C-4B67-B7A1-2E1B13FF02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Mrs Tidby</cp:lastModifiedBy>
  <cp:revision>7</cp:revision>
  <dcterms:created xsi:type="dcterms:W3CDTF">2024-10-03T14:53:00Z</dcterms:created>
  <dcterms:modified xsi:type="dcterms:W3CDTF">2025-10-23T15:37:00Z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